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4DF46416" w14:textId="77777777" w:rsidR="008358F7" w:rsidRDefault="008358F7">
      <w:pPr>
        <w:jc w:val="center"/>
      </w:pPr>
      <w:r>
        <w:rPr>
          <w:b/>
          <w:bCs/>
          <w:sz w:val="32"/>
          <w:szCs w:val="32"/>
        </w:rPr>
        <w:t>Pascalův zákon</w:t>
      </w:r>
    </w:p>
    <w:p w14:paraId="33B07E1A" w14:textId="77777777" w:rsidR="008358F7" w:rsidRDefault="008358F7">
      <w:r>
        <w:pict w14:anchorId="7360135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119pt;margin-top:12.4pt;width:243.9pt;height:315.05pt;z-index:251657728;mso-wrap-distance-left:0;mso-wrap-distance-right:0" filled="t">
            <v:fill color2="black"/>
            <v:imagedata r:id="rId4" o:title=""/>
            <w10:wrap type="square" side="largest"/>
          </v:shape>
        </w:pict>
      </w:r>
    </w:p>
    <w:p w14:paraId="14E28AAF" w14:textId="77777777" w:rsidR="008358F7" w:rsidRDefault="008358F7">
      <w:pPr>
        <w:rPr>
          <w:sz w:val="28"/>
          <w:szCs w:val="28"/>
        </w:rPr>
      </w:pPr>
    </w:p>
    <w:p w14:paraId="51EF09E1" w14:textId="77777777" w:rsidR="008358F7" w:rsidRDefault="008358F7">
      <w:pPr>
        <w:rPr>
          <w:sz w:val="28"/>
          <w:szCs w:val="28"/>
        </w:rPr>
      </w:pPr>
    </w:p>
    <w:p w14:paraId="5A5AE051" w14:textId="77777777" w:rsidR="008358F7" w:rsidRDefault="008358F7">
      <w:pPr>
        <w:rPr>
          <w:sz w:val="28"/>
          <w:szCs w:val="28"/>
        </w:rPr>
      </w:pPr>
    </w:p>
    <w:p w14:paraId="6B5C6C9F" w14:textId="77777777" w:rsidR="008358F7" w:rsidRDefault="008358F7">
      <w:pPr>
        <w:rPr>
          <w:sz w:val="28"/>
          <w:szCs w:val="28"/>
        </w:rPr>
      </w:pPr>
    </w:p>
    <w:p w14:paraId="53C010DD" w14:textId="77777777" w:rsidR="008358F7" w:rsidRDefault="008358F7">
      <w:pPr>
        <w:rPr>
          <w:sz w:val="28"/>
          <w:szCs w:val="28"/>
        </w:rPr>
      </w:pPr>
    </w:p>
    <w:p w14:paraId="0A53C6EE" w14:textId="77777777" w:rsidR="008358F7" w:rsidRDefault="008358F7">
      <w:pPr>
        <w:rPr>
          <w:sz w:val="28"/>
          <w:szCs w:val="28"/>
        </w:rPr>
      </w:pPr>
    </w:p>
    <w:p w14:paraId="4B03475E" w14:textId="77777777" w:rsidR="008358F7" w:rsidRDefault="008358F7">
      <w:pPr>
        <w:rPr>
          <w:sz w:val="28"/>
          <w:szCs w:val="28"/>
        </w:rPr>
      </w:pPr>
    </w:p>
    <w:p w14:paraId="57D5AFBF" w14:textId="77777777" w:rsidR="008358F7" w:rsidRDefault="008358F7">
      <w:pPr>
        <w:rPr>
          <w:sz w:val="28"/>
          <w:szCs w:val="28"/>
        </w:rPr>
      </w:pPr>
    </w:p>
    <w:p w14:paraId="3BC420FB" w14:textId="77777777" w:rsidR="008358F7" w:rsidRDefault="008358F7">
      <w:pPr>
        <w:rPr>
          <w:sz w:val="28"/>
          <w:szCs w:val="28"/>
        </w:rPr>
      </w:pPr>
    </w:p>
    <w:p w14:paraId="6E321AEB" w14:textId="77777777" w:rsidR="008358F7" w:rsidRDefault="008358F7">
      <w:pPr>
        <w:rPr>
          <w:sz w:val="28"/>
          <w:szCs w:val="28"/>
        </w:rPr>
      </w:pPr>
    </w:p>
    <w:p w14:paraId="133F8C21" w14:textId="77777777" w:rsidR="008358F7" w:rsidRDefault="008358F7">
      <w:pPr>
        <w:rPr>
          <w:sz w:val="28"/>
          <w:szCs w:val="28"/>
        </w:rPr>
      </w:pPr>
    </w:p>
    <w:p w14:paraId="07EF910E" w14:textId="77777777" w:rsidR="008358F7" w:rsidRDefault="008358F7">
      <w:pPr>
        <w:rPr>
          <w:sz w:val="28"/>
          <w:szCs w:val="28"/>
        </w:rPr>
      </w:pPr>
    </w:p>
    <w:p w14:paraId="0C9C6902" w14:textId="77777777" w:rsidR="008358F7" w:rsidRDefault="008358F7">
      <w:pPr>
        <w:rPr>
          <w:sz w:val="28"/>
          <w:szCs w:val="28"/>
        </w:rPr>
      </w:pPr>
    </w:p>
    <w:p w14:paraId="67751790" w14:textId="77777777" w:rsidR="008358F7" w:rsidRDefault="008358F7">
      <w:pPr>
        <w:rPr>
          <w:sz w:val="28"/>
          <w:szCs w:val="28"/>
        </w:rPr>
      </w:pPr>
    </w:p>
    <w:p w14:paraId="1215E51A" w14:textId="77777777" w:rsidR="008358F7" w:rsidRDefault="008358F7">
      <w:pPr>
        <w:rPr>
          <w:sz w:val="28"/>
          <w:szCs w:val="28"/>
        </w:rPr>
      </w:pPr>
    </w:p>
    <w:p w14:paraId="6D02DE99" w14:textId="77777777" w:rsidR="008358F7" w:rsidRDefault="008358F7">
      <w:pPr>
        <w:rPr>
          <w:sz w:val="28"/>
          <w:szCs w:val="28"/>
        </w:rPr>
      </w:pPr>
    </w:p>
    <w:p w14:paraId="222290B7" w14:textId="77777777" w:rsidR="008358F7" w:rsidRDefault="008358F7">
      <w:pPr>
        <w:rPr>
          <w:sz w:val="28"/>
          <w:szCs w:val="28"/>
        </w:rPr>
      </w:pPr>
    </w:p>
    <w:p w14:paraId="23167D25" w14:textId="77777777" w:rsidR="008358F7" w:rsidRDefault="008358F7">
      <w:pPr>
        <w:rPr>
          <w:sz w:val="28"/>
          <w:szCs w:val="28"/>
        </w:rPr>
      </w:pPr>
    </w:p>
    <w:p w14:paraId="30CBC4EA" w14:textId="77777777" w:rsidR="008358F7" w:rsidRDefault="008358F7">
      <w:pPr>
        <w:rPr>
          <w:sz w:val="28"/>
          <w:szCs w:val="28"/>
        </w:rPr>
      </w:pPr>
    </w:p>
    <w:p w14:paraId="144E21FF" w14:textId="77777777" w:rsidR="008358F7" w:rsidRDefault="008358F7">
      <w:pPr>
        <w:rPr>
          <w:sz w:val="28"/>
          <w:szCs w:val="28"/>
        </w:rPr>
      </w:pPr>
    </w:p>
    <w:p w14:paraId="147AF713" w14:textId="77777777" w:rsidR="008358F7" w:rsidRDefault="008358F7">
      <w:pPr>
        <w:rPr>
          <w:sz w:val="28"/>
          <w:szCs w:val="28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638"/>
      </w:tblGrid>
      <w:tr w:rsidR="008358F7" w14:paraId="799AD9F7" w14:textId="77777777">
        <w:tc>
          <w:tcPr>
            <w:tcW w:w="9638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E3F2FF"/>
          </w:tcPr>
          <w:p w14:paraId="4C6559A9" w14:textId="77777777" w:rsidR="008358F7" w:rsidRDefault="008358F7">
            <w:pPr>
              <w:jc w:val="center"/>
            </w:pPr>
            <w:r>
              <w:rPr>
                <w:sz w:val="28"/>
                <w:szCs w:val="28"/>
                <w:u w:val="single"/>
              </w:rPr>
              <w:t>Pascalův zákon:</w:t>
            </w:r>
          </w:p>
          <w:p w14:paraId="672D865A" w14:textId="77777777" w:rsidR="008358F7" w:rsidRDefault="008358F7">
            <w:pPr>
              <w:jc w:val="center"/>
              <w:rPr>
                <w:sz w:val="28"/>
                <w:szCs w:val="28"/>
                <w:u w:val="single"/>
              </w:rPr>
            </w:pPr>
          </w:p>
          <w:p w14:paraId="5888225B" w14:textId="77777777" w:rsidR="008358F7" w:rsidRDefault="008358F7">
            <w:pPr>
              <w:jc w:val="center"/>
            </w:pPr>
            <w:r>
              <w:rPr>
                <w:sz w:val="28"/>
                <w:szCs w:val="28"/>
              </w:rPr>
              <w:t>Když na povrch kapaliny (nebo plynu) tlačíme, vzroste tlak všude stejně.</w:t>
            </w:r>
          </w:p>
        </w:tc>
      </w:tr>
    </w:tbl>
    <w:p w14:paraId="44A8E1ED" w14:textId="77777777" w:rsidR="008358F7" w:rsidRDefault="008358F7">
      <w:pPr>
        <w:rPr>
          <w:sz w:val="28"/>
          <w:szCs w:val="28"/>
          <w:u w:val="single"/>
        </w:rPr>
      </w:pPr>
    </w:p>
    <w:p w14:paraId="1DF00B0E" w14:textId="77777777" w:rsidR="008358F7" w:rsidRDefault="008358F7">
      <w:r>
        <w:rPr>
          <w:sz w:val="28"/>
          <w:szCs w:val="28"/>
        </w:rPr>
        <w:t>Využití Pascalova zákona:</w:t>
      </w:r>
    </w:p>
    <w:p w14:paraId="1CE4D647" w14:textId="77777777" w:rsidR="008358F7" w:rsidRDefault="008358F7">
      <w:pPr>
        <w:rPr>
          <w:sz w:val="28"/>
          <w:szCs w:val="28"/>
          <w:u w:val="single"/>
        </w:rPr>
      </w:pPr>
    </w:p>
    <w:p w14:paraId="11FD327E" w14:textId="77777777" w:rsidR="008358F7" w:rsidRDefault="008358F7">
      <w:r>
        <w:rPr>
          <w:sz w:val="28"/>
          <w:szCs w:val="28"/>
        </w:rPr>
        <w:t>- kapalinu, nebo plyn pod tlakem lze pomocí hadic nebo trubek přenášet na větší vzdálenosti</w:t>
      </w:r>
    </w:p>
    <w:p w14:paraId="3986D74D" w14:textId="77777777" w:rsidR="008358F7" w:rsidRDefault="008358F7">
      <w:pPr>
        <w:rPr>
          <w:sz w:val="28"/>
          <w:szCs w:val="28"/>
          <w:u w:val="single"/>
        </w:rPr>
      </w:pPr>
    </w:p>
    <w:p w14:paraId="04FE826A" w14:textId="77777777" w:rsidR="008358F7" w:rsidRDefault="008358F7">
      <w:r>
        <w:rPr>
          <w:sz w:val="28"/>
          <w:szCs w:val="28"/>
          <w:u w:val="single"/>
        </w:rPr>
        <w:t>Hydraulická zařízení</w:t>
      </w:r>
      <w:r>
        <w:rPr>
          <w:sz w:val="28"/>
          <w:szCs w:val="28"/>
        </w:rPr>
        <w:t xml:space="preserve"> – zařízení, ve kterých se tlaková síla přenáší pomocí kapaliny.</w:t>
      </w:r>
    </w:p>
    <w:p w14:paraId="32DDBD07" w14:textId="77777777" w:rsidR="008358F7" w:rsidRDefault="008358F7">
      <w:pPr>
        <w:rPr>
          <w:sz w:val="28"/>
          <w:szCs w:val="28"/>
          <w:u w:val="single"/>
        </w:rPr>
      </w:pPr>
    </w:p>
    <w:p w14:paraId="7FA988EF" w14:textId="77777777" w:rsidR="008358F7" w:rsidRDefault="008358F7">
      <w:r>
        <w:rPr>
          <w:sz w:val="28"/>
          <w:szCs w:val="28"/>
        </w:rPr>
        <w:t>K takovým zařízením patří:</w:t>
      </w:r>
    </w:p>
    <w:p w14:paraId="25F73F66" w14:textId="77777777" w:rsidR="008358F7" w:rsidRDefault="008358F7">
      <w:r>
        <w:rPr>
          <w:sz w:val="28"/>
          <w:szCs w:val="28"/>
        </w:rPr>
        <w:t>- hydraulické brzdy u automobilů</w:t>
      </w:r>
    </w:p>
    <w:p w14:paraId="1947E83A" w14:textId="77777777" w:rsidR="008358F7" w:rsidRDefault="008358F7">
      <w:r>
        <w:rPr>
          <w:sz w:val="28"/>
          <w:szCs w:val="28"/>
        </w:rPr>
        <w:t>- hydraulické zvedáky nebo lisy</w:t>
      </w:r>
    </w:p>
    <w:p w14:paraId="76A4A713" w14:textId="77777777" w:rsidR="008358F7" w:rsidRDefault="008358F7">
      <w:r>
        <w:rPr>
          <w:sz w:val="28"/>
          <w:szCs w:val="28"/>
        </w:rPr>
        <w:t>- hydraulická ramena rypadel, autojeřábů a bagrů, zvedacích plošin, stavebních strojů</w:t>
      </w:r>
    </w:p>
    <w:p w14:paraId="25AA71F9" w14:textId="77777777" w:rsidR="008358F7" w:rsidRDefault="008358F7">
      <w:pPr>
        <w:rPr>
          <w:sz w:val="28"/>
          <w:szCs w:val="28"/>
          <w:u w:val="single"/>
        </w:rPr>
      </w:pPr>
    </w:p>
    <w:p w14:paraId="16E330DB" w14:textId="77777777" w:rsidR="008358F7" w:rsidRDefault="00C85A7B">
      <w:pPr>
        <w:rPr>
          <w:sz w:val="28"/>
          <w:szCs w:val="28"/>
        </w:rPr>
      </w:pPr>
      <w:r w:rsidRPr="00C85A7B">
        <w:rPr>
          <w:b/>
          <w:bCs/>
          <w:sz w:val="28"/>
          <w:szCs w:val="28"/>
          <w:u w:val="single"/>
        </w:rPr>
        <w:t>Hydraulický zvedák (lis)</w:t>
      </w:r>
      <w:r>
        <w:rPr>
          <w:sz w:val="28"/>
          <w:szCs w:val="28"/>
        </w:rPr>
        <w:t>:</w:t>
      </w:r>
    </w:p>
    <w:p w14:paraId="24D5FB68" w14:textId="77777777" w:rsidR="00C85A7B" w:rsidRDefault="00C85A7B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F</w:t>
      </w:r>
    </w:p>
    <w:p w14:paraId="401A80F3" w14:textId="77777777" w:rsidR="00C85A7B" w:rsidRDefault="00C85A7B">
      <w:pPr>
        <w:rPr>
          <w:sz w:val="28"/>
          <w:szCs w:val="28"/>
        </w:rPr>
      </w:pPr>
      <w:r w:rsidRPr="00C85A7B">
        <w:rPr>
          <w:b/>
          <w:bCs/>
          <w:sz w:val="28"/>
          <w:szCs w:val="28"/>
        </w:rPr>
        <w:t>Vzorce k použití</w:t>
      </w:r>
      <w:r>
        <w:rPr>
          <w:sz w:val="28"/>
          <w:szCs w:val="28"/>
        </w:rPr>
        <w:t>:             Tlak           p = -----     (Pa)</w:t>
      </w:r>
    </w:p>
    <w:p w14:paraId="53D1BEA5" w14:textId="77777777" w:rsidR="00C85A7B" w:rsidRDefault="00C85A7B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S</w:t>
      </w:r>
    </w:p>
    <w:p w14:paraId="308BAE03" w14:textId="77777777" w:rsidR="00C85A7B" w:rsidRDefault="00C85A7B"/>
    <w:p w14:paraId="799F7C68" w14:textId="77777777" w:rsidR="00C85A7B" w:rsidRDefault="00C85A7B">
      <w:pPr>
        <w:rPr>
          <w:sz w:val="28"/>
          <w:szCs w:val="28"/>
        </w:rPr>
      </w:pPr>
      <w:r w:rsidRPr="00C85A7B">
        <w:rPr>
          <w:sz w:val="28"/>
          <w:szCs w:val="28"/>
        </w:rPr>
        <w:t xml:space="preserve">                                          Tlaková síla</w:t>
      </w:r>
      <w:r>
        <w:rPr>
          <w:sz w:val="28"/>
          <w:szCs w:val="28"/>
        </w:rPr>
        <w:t xml:space="preserve">           F = p . S      (N)</w:t>
      </w:r>
    </w:p>
    <w:p w14:paraId="7674A162" w14:textId="780501CE" w:rsidR="00C85A7B" w:rsidRDefault="003E2416">
      <w:pPr>
        <w:rPr>
          <w:rFonts w:hint="eastAsia"/>
          <w:sz w:val="28"/>
          <w:szCs w:val="28"/>
        </w:rPr>
      </w:pPr>
      <w:r>
        <w:rPr>
          <w:noProof/>
        </w:rPr>
      </w:r>
      <w:r>
        <w:rPr>
          <w:sz w:val="28"/>
          <w:szCs w:val="28"/>
        </w:rPr>
        <w:pict w14:anchorId="138C4268">
          <v:shape id="_x0000_s1027" type="#_x0000_t75" style="width:478.7pt;height:689.8pt;mso-left-percent:-10001;mso-top-percent:-10001;mso-position-horizontal:absolute;mso-position-horizontal-relative:char;mso-position-vertical:absolute;mso-position-vertical-relative:line;mso-left-percent:-10001;mso-top-percent:-10001">
            <v:imagedata r:id="rId5" o:title="F8_Pascaluv_zakon1_k" cropleft="30399f"/>
            <w10:anchorlock/>
          </v:shape>
        </w:pict>
      </w:r>
    </w:p>
    <w:p w14:paraId="73232149" w14:textId="25C0EBA0" w:rsidR="003E2416" w:rsidRDefault="003E2416" w:rsidP="003E2416">
      <w:pPr>
        <w:rPr>
          <w:rFonts w:hint="eastAsia"/>
          <w:sz w:val="28"/>
          <w:szCs w:val="28"/>
        </w:rPr>
      </w:pPr>
    </w:p>
    <w:p w14:paraId="751C2792" w14:textId="5427130F" w:rsidR="003E2416" w:rsidRDefault="003E2416" w:rsidP="003E2416">
      <w:pPr>
        <w:rPr>
          <w:sz w:val="28"/>
          <w:szCs w:val="28"/>
        </w:rPr>
      </w:pPr>
    </w:p>
    <w:p w14:paraId="7A130C93" w14:textId="4A9DDAD8" w:rsidR="003E2416" w:rsidRDefault="001E682D" w:rsidP="003E2416">
      <w:pPr>
        <w:rPr>
          <w:sz w:val="28"/>
          <w:szCs w:val="28"/>
        </w:rPr>
      </w:pPr>
      <w:r>
        <w:rPr>
          <w:sz w:val="28"/>
          <w:szCs w:val="28"/>
        </w:rPr>
        <w:lastRenderedPageBreak/>
        <w:pict w14:anchorId="04483F33">
          <v:shape id="_x0000_i1057" type="#_x0000_t75" style="width:462.45pt;height:685.65pt">
            <v:imagedata r:id="rId6" o:title="F8_Pascaluv_zakon2" cropright="35080f"/>
          </v:shape>
        </w:pict>
      </w:r>
    </w:p>
    <w:p w14:paraId="24E164B1" w14:textId="75E09411" w:rsidR="001E682D" w:rsidRDefault="001E682D" w:rsidP="001E682D">
      <w:pPr>
        <w:rPr>
          <w:sz w:val="28"/>
          <w:szCs w:val="28"/>
        </w:rPr>
      </w:pPr>
    </w:p>
    <w:p w14:paraId="439D521A" w14:textId="05638817" w:rsidR="001E682D" w:rsidRDefault="001E682D" w:rsidP="001E682D">
      <w:pPr>
        <w:rPr>
          <w:sz w:val="28"/>
          <w:szCs w:val="28"/>
        </w:rPr>
      </w:pPr>
    </w:p>
    <w:p w14:paraId="56688942" w14:textId="0D938AE8" w:rsidR="001E682D" w:rsidRPr="001E682D" w:rsidRDefault="00433953" w:rsidP="001E682D">
      <w:pPr>
        <w:rPr>
          <w:sz w:val="28"/>
          <w:szCs w:val="28"/>
        </w:rPr>
      </w:pPr>
      <w:r>
        <w:rPr>
          <w:sz w:val="28"/>
          <w:szCs w:val="28"/>
        </w:rPr>
        <w:lastRenderedPageBreak/>
        <w:pict w14:anchorId="12C5EEC9">
          <v:shape id="_x0000_i1062" type="#_x0000_t75" style="width:462.45pt;height:656.85pt">
            <v:imagedata r:id="rId6" o:title="F8_Pascaluv_zakon2" cropleft="30877f"/>
          </v:shape>
        </w:pict>
      </w:r>
    </w:p>
    <w:sectPr w:rsidR="001E682D" w:rsidRPr="001E682D">
      <w:pgSz w:w="11906" w:h="16838"/>
      <w:pgMar w:top="1134" w:right="1134" w:bottom="1134" w:left="1134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Liberation Serif">
    <w:altName w:val="Times New Roman"/>
    <w:charset w:val="EE"/>
    <w:family w:val="roman"/>
    <w:pitch w:val="variable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iberation Sans">
    <w:altName w:val="Arial"/>
    <w:charset w:val="EE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8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NotTrackMoves/>
  <w:defaultTabStop w:val="709"/>
  <w:defaultTableStyle w:val="Normln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compat>
    <w:spaceForUL/>
    <w:balanceSingleByteDoubleByteWidth/>
    <w:doNotLeaveBackslashAlone/>
    <w:ulTrailSpace/>
    <w:adjustLineHeightInTable/>
    <w:doNotUseHTMLParagraphAutoSpacing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C85A7B"/>
    <w:rsid w:val="001E682D"/>
    <w:rsid w:val="003B54FF"/>
    <w:rsid w:val="003E2416"/>
    <w:rsid w:val="00433953"/>
    <w:rsid w:val="00614398"/>
    <w:rsid w:val="008358F7"/>
    <w:rsid w:val="00C85A7B"/>
    <w:rsid w:val="00FE05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,"/>
  <w:listSeparator w:val=";"/>
  <w14:docId w14:val="6B9C0DBC"/>
  <w15:chartTrackingRefBased/>
  <w15:docId w15:val="{CB2E6A6C-E839-4FF2-9C49-E3AB237E57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pPr>
      <w:suppressAutoHyphens/>
    </w:pPr>
    <w:rPr>
      <w:rFonts w:ascii="Liberation Serif" w:eastAsia="NSimSun" w:hAnsi="Liberation Serif" w:cs="Arial"/>
      <w:kern w:val="2"/>
      <w:sz w:val="24"/>
      <w:szCs w:val="24"/>
      <w:lang w:eastAsia="zh-CN" w:bidi="hi-IN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Nadpis">
    <w:name w:val="Nadpis"/>
    <w:basedOn w:val="Normln"/>
    <w:next w:val="Zkladntext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Zkladntext">
    <w:name w:val="Body Text"/>
    <w:basedOn w:val="Normln"/>
    <w:pPr>
      <w:spacing w:after="140" w:line="276" w:lineRule="auto"/>
    </w:pPr>
  </w:style>
  <w:style w:type="paragraph" w:styleId="Seznam">
    <w:name w:val="List"/>
    <w:basedOn w:val="Zkladntext"/>
  </w:style>
  <w:style w:type="paragraph" w:styleId="Titulek">
    <w:name w:val="caption"/>
    <w:basedOn w:val="Normln"/>
    <w:qFormat/>
    <w:pPr>
      <w:suppressLineNumbers/>
      <w:spacing w:before="120" w:after="120"/>
    </w:pPr>
    <w:rPr>
      <w:i/>
      <w:iCs/>
    </w:rPr>
  </w:style>
  <w:style w:type="paragraph" w:customStyle="1" w:styleId="Rejstk">
    <w:name w:val="Rejstřík"/>
    <w:basedOn w:val="Normln"/>
    <w:pPr>
      <w:suppressLineNumbers/>
    </w:pPr>
  </w:style>
  <w:style w:type="paragraph" w:customStyle="1" w:styleId="Obsahtabulky">
    <w:name w:val="Obsah tabulky"/>
    <w:basedOn w:val="Normln"/>
    <w:pPr>
      <w:suppressLineNumbers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125</Words>
  <Characters>744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Jozef Trangoš</dc:creator>
  <cp:keywords/>
  <cp:lastModifiedBy>Jozef Trangoš</cp:lastModifiedBy>
  <cp:revision>2</cp:revision>
  <cp:lastPrinted>1995-11-21T16:41:00Z</cp:lastPrinted>
  <dcterms:created xsi:type="dcterms:W3CDTF">2021-01-12T22:02:00Z</dcterms:created>
  <dcterms:modified xsi:type="dcterms:W3CDTF">2021-01-12T22:02:00Z</dcterms:modified>
</cp:coreProperties>
</file>